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3ABB" w14:textId="77777777" w:rsidR="004C135C" w:rsidRDefault="004C135C" w:rsidP="00E46E8D">
      <w:pPr>
        <w:spacing w:line="259" w:lineRule="auto"/>
        <w:ind w:left="1440" w:right="1440"/>
        <w:rPr>
          <w:noProof/>
          <w:sz w:val="24"/>
          <w:szCs w:val="24"/>
        </w:rPr>
      </w:pPr>
    </w:p>
    <w:p w14:paraId="0A290707" w14:textId="77777777" w:rsidR="00E66B4C" w:rsidRDefault="00E66B4C" w:rsidP="00E46E8D">
      <w:pPr>
        <w:spacing w:line="259" w:lineRule="auto"/>
        <w:ind w:left="1440" w:right="1440"/>
        <w:rPr>
          <w:noProof/>
          <w:sz w:val="24"/>
          <w:szCs w:val="24"/>
        </w:rPr>
      </w:pPr>
    </w:p>
    <w:p w14:paraId="75A8FF19" w14:textId="42678A1D" w:rsidR="00E66B4C" w:rsidRDefault="00E66B4C" w:rsidP="00E66B4C">
      <w:pPr>
        <w:jc w:val="center"/>
        <w:rPr>
          <w:b/>
          <w:sz w:val="32"/>
        </w:rPr>
      </w:pPr>
      <w:r>
        <w:rPr>
          <w:b/>
          <w:sz w:val="32"/>
        </w:rPr>
        <w:t>HENRY COUNTY WATER AUTHORITY</w:t>
      </w:r>
    </w:p>
    <w:p w14:paraId="192A47F0" w14:textId="06168E05" w:rsidR="00412486" w:rsidRDefault="00412486" w:rsidP="00E66B4C">
      <w:pPr>
        <w:jc w:val="center"/>
        <w:rPr>
          <w:b/>
          <w:sz w:val="32"/>
        </w:rPr>
      </w:pPr>
    </w:p>
    <w:p w14:paraId="6ECAE889" w14:textId="5454737D" w:rsidR="00412486" w:rsidRDefault="00412486" w:rsidP="00412486">
      <w:pPr>
        <w:jc w:val="center"/>
        <w:rPr>
          <w:b/>
          <w:sz w:val="28"/>
        </w:rPr>
      </w:pPr>
      <w:r>
        <w:rPr>
          <w:b/>
          <w:sz w:val="28"/>
        </w:rPr>
        <w:t>SPECIAL CALLED MEETING OF THE BOARD</w:t>
      </w:r>
    </w:p>
    <w:p w14:paraId="7947C7A7" w14:textId="7C536697" w:rsidR="00412486" w:rsidRDefault="00412486" w:rsidP="00412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3D2F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, 2021 @ </w:t>
      </w:r>
      <w:r w:rsidR="003D2F6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:00 </w:t>
      </w:r>
      <w:r w:rsidR="003D2F6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.m.</w:t>
      </w:r>
    </w:p>
    <w:p w14:paraId="2A530267" w14:textId="77777777" w:rsidR="00412486" w:rsidRDefault="00412486" w:rsidP="00E66B4C">
      <w:pPr>
        <w:jc w:val="center"/>
        <w:rPr>
          <w:b/>
          <w:sz w:val="32"/>
        </w:rPr>
      </w:pPr>
    </w:p>
    <w:p w14:paraId="0D4192C9" w14:textId="77777777" w:rsidR="00E66B4C" w:rsidRDefault="00E66B4C" w:rsidP="00E66B4C"/>
    <w:p w14:paraId="27A8EF61" w14:textId="1FF13248" w:rsidR="00E66B4C" w:rsidRDefault="00E66B4C" w:rsidP="00E66B4C">
      <w:pPr>
        <w:jc w:val="center"/>
        <w:rPr>
          <w:sz w:val="24"/>
        </w:rPr>
      </w:pPr>
      <w:r>
        <w:rPr>
          <w:sz w:val="24"/>
        </w:rPr>
        <w:t xml:space="preserve">PLEASE BE ADVISED THAT </w:t>
      </w:r>
      <w:r w:rsidR="00412486">
        <w:rPr>
          <w:sz w:val="24"/>
        </w:rPr>
        <w:t xml:space="preserve">A SPECIAL CALLED MEETING OF THE HENRY COUNTY WATER AUTHORITY BOARD WILL BE HELD ON </w:t>
      </w:r>
      <w:r w:rsidR="003D2F64">
        <w:rPr>
          <w:sz w:val="24"/>
        </w:rPr>
        <w:t>WEDNESDAY</w:t>
      </w:r>
      <w:r w:rsidR="00412486">
        <w:rPr>
          <w:sz w:val="24"/>
        </w:rPr>
        <w:t xml:space="preserve">, NOVEMBER </w:t>
      </w:r>
      <w:r w:rsidR="003D2F64">
        <w:rPr>
          <w:sz w:val="24"/>
        </w:rPr>
        <w:t>3</w:t>
      </w:r>
      <w:r w:rsidR="003D2F64" w:rsidRPr="003D2F64">
        <w:rPr>
          <w:sz w:val="24"/>
          <w:vertAlign w:val="superscript"/>
        </w:rPr>
        <w:t>RD</w:t>
      </w:r>
      <w:bookmarkStart w:id="0" w:name="_GoBack"/>
      <w:bookmarkEnd w:id="0"/>
      <w:r w:rsidR="00F77440">
        <w:rPr>
          <w:sz w:val="24"/>
        </w:rPr>
        <w:t>, 2021</w:t>
      </w:r>
      <w:r w:rsidR="00412486">
        <w:rPr>
          <w:sz w:val="24"/>
        </w:rPr>
        <w:t xml:space="preserve">  FOR THE PURPOSE OF DISCUSSING EMPLOYEE MATTERS. THE MEETING WILL BE HELD AT THE AUTHORITY’S ADMINISTRATIVE OFFICES, ENGINEERING BUILDING, LOCATED AT 100 WESTRIDGE INDUSTRIAL BLVD., </w:t>
      </w:r>
      <w:proofErr w:type="spellStart"/>
      <w:r w:rsidR="00412486">
        <w:rPr>
          <w:sz w:val="24"/>
        </w:rPr>
        <w:t>McDONOUGH</w:t>
      </w:r>
      <w:proofErr w:type="spellEnd"/>
      <w:r w:rsidR="00412486">
        <w:rPr>
          <w:sz w:val="24"/>
        </w:rPr>
        <w:t xml:space="preserve">, GA 30253 AND WILL BEGIN AT </w:t>
      </w:r>
      <w:r w:rsidR="003D2F64">
        <w:rPr>
          <w:sz w:val="24"/>
        </w:rPr>
        <w:t>2</w:t>
      </w:r>
      <w:r w:rsidR="00412486">
        <w:rPr>
          <w:sz w:val="24"/>
        </w:rPr>
        <w:t xml:space="preserve">:00 </w:t>
      </w:r>
      <w:r w:rsidR="003D2F64">
        <w:rPr>
          <w:sz w:val="24"/>
        </w:rPr>
        <w:t>P</w:t>
      </w:r>
      <w:r w:rsidR="00412486">
        <w:rPr>
          <w:sz w:val="24"/>
        </w:rPr>
        <w:t>.M.</w:t>
      </w:r>
    </w:p>
    <w:p w14:paraId="214F0DD5" w14:textId="70D26F01" w:rsidR="00412486" w:rsidRDefault="00412486" w:rsidP="00E66B4C">
      <w:pPr>
        <w:jc w:val="center"/>
        <w:rPr>
          <w:sz w:val="24"/>
        </w:rPr>
      </w:pPr>
    </w:p>
    <w:p w14:paraId="319ED74C" w14:textId="77777777" w:rsidR="00E66B4C" w:rsidRDefault="00E66B4C" w:rsidP="00E66B4C">
      <w:pPr>
        <w:rPr>
          <w:sz w:val="24"/>
        </w:rPr>
      </w:pPr>
    </w:p>
    <w:p w14:paraId="35B640EC" w14:textId="42F8F612" w:rsidR="00E66B4C" w:rsidRDefault="00E66B4C" w:rsidP="00E66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12486">
        <w:rPr>
          <w:sz w:val="24"/>
        </w:rPr>
        <w:tab/>
      </w:r>
      <w:r>
        <w:rPr>
          <w:sz w:val="24"/>
        </w:rPr>
        <w:t>Kimberly Turner-Osborne</w:t>
      </w:r>
    </w:p>
    <w:p w14:paraId="2BE56E0F" w14:textId="6404ECC6" w:rsidR="00E66B4C" w:rsidRDefault="00E66B4C" w:rsidP="00E66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12486">
        <w:rPr>
          <w:sz w:val="24"/>
        </w:rPr>
        <w:tab/>
      </w:r>
      <w:r>
        <w:rPr>
          <w:sz w:val="24"/>
        </w:rPr>
        <w:t>Clerk</w:t>
      </w:r>
    </w:p>
    <w:p w14:paraId="1BBC0480" w14:textId="2BFC58C6" w:rsidR="00E66B4C" w:rsidRDefault="00E66B4C" w:rsidP="00E66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12486">
        <w:rPr>
          <w:sz w:val="24"/>
        </w:rPr>
        <w:tab/>
      </w:r>
      <w:r>
        <w:rPr>
          <w:sz w:val="24"/>
        </w:rPr>
        <w:t>Henry County Water Authority</w:t>
      </w:r>
    </w:p>
    <w:p w14:paraId="17056E2E" w14:textId="0AE66C8A" w:rsidR="00E66B4C" w:rsidRDefault="00E66B4C" w:rsidP="00E66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12486">
        <w:rPr>
          <w:sz w:val="24"/>
        </w:rPr>
        <w:tab/>
      </w:r>
      <w:r>
        <w:rPr>
          <w:sz w:val="24"/>
        </w:rPr>
        <w:t>1695 Hwy. 20 West</w:t>
      </w:r>
    </w:p>
    <w:p w14:paraId="46609FB8" w14:textId="44DE9DFC" w:rsidR="00E66B4C" w:rsidRDefault="00E66B4C" w:rsidP="00E66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12486">
        <w:rPr>
          <w:sz w:val="24"/>
        </w:rPr>
        <w:tab/>
      </w:r>
      <w:r>
        <w:rPr>
          <w:sz w:val="24"/>
        </w:rPr>
        <w:t>McDonough, Georgia 30253</w:t>
      </w:r>
    </w:p>
    <w:p w14:paraId="03DC3ADA" w14:textId="77777777" w:rsidR="00E66B4C" w:rsidRPr="0015656B" w:rsidRDefault="00E66B4C" w:rsidP="00E66B4C">
      <w:pPr>
        <w:rPr>
          <w:sz w:val="24"/>
        </w:rPr>
      </w:pPr>
    </w:p>
    <w:p w14:paraId="32CA6AFA" w14:textId="77777777" w:rsidR="00E66B4C" w:rsidRDefault="00E66B4C" w:rsidP="00E66B4C">
      <w:pPr>
        <w:rPr>
          <w:sz w:val="32"/>
          <w:szCs w:val="32"/>
        </w:rPr>
      </w:pPr>
    </w:p>
    <w:p w14:paraId="1A76D1FD" w14:textId="77777777" w:rsidR="00E66B4C" w:rsidRDefault="00E66B4C" w:rsidP="00E66B4C">
      <w:pPr>
        <w:rPr>
          <w:sz w:val="32"/>
          <w:szCs w:val="32"/>
        </w:rPr>
      </w:pPr>
    </w:p>
    <w:p w14:paraId="62FF428D" w14:textId="77777777" w:rsidR="00E66B4C" w:rsidRDefault="00E66B4C" w:rsidP="00E46E8D">
      <w:pPr>
        <w:spacing w:line="259" w:lineRule="auto"/>
        <w:ind w:left="1440" w:right="1440"/>
        <w:rPr>
          <w:noProof/>
          <w:sz w:val="24"/>
          <w:szCs w:val="24"/>
        </w:rPr>
      </w:pPr>
    </w:p>
    <w:sectPr w:rsidR="00E66B4C" w:rsidSect="00BC4D62">
      <w:footerReference w:type="default" r:id="rId8"/>
      <w:headerReference w:type="first" r:id="rId9"/>
      <w:footerReference w:type="first" r:id="rId10"/>
      <w:pgSz w:w="12240" w:h="15840" w:code="1"/>
      <w:pgMar w:top="540" w:right="540" w:bottom="720" w:left="540" w:header="43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14E00" w14:textId="77777777" w:rsidR="005746B8" w:rsidRDefault="005746B8">
      <w:r>
        <w:separator/>
      </w:r>
    </w:p>
  </w:endnote>
  <w:endnote w:type="continuationSeparator" w:id="0">
    <w:p w14:paraId="4D006533" w14:textId="77777777" w:rsidR="005746B8" w:rsidRDefault="0057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4607" w14:textId="77777777" w:rsidR="005F1178" w:rsidRDefault="005F1178" w:rsidP="003D13A3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color w:val="9999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E075" w14:textId="597D1AD2" w:rsidR="006E6E58" w:rsidRPr="00E415EA" w:rsidRDefault="006E6E58" w:rsidP="00E415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8BBFE" w14:textId="77777777" w:rsidR="005746B8" w:rsidRDefault="005746B8">
      <w:r>
        <w:separator/>
      </w:r>
    </w:p>
  </w:footnote>
  <w:footnote w:type="continuationSeparator" w:id="0">
    <w:p w14:paraId="58CAE125" w14:textId="77777777" w:rsidR="005746B8" w:rsidRDefault="0057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7FBA8" w14:textId="3A3B91CB" w:rsidR="00ED0ED1" w:rsidRPr="00B91D44" w:rsidRDefault="00EF734B" w:rsidP="009253BA">
    <w:pPr>
      <w:jc w:val="center"/>
      <w:rPr>
        <w:rFonts w:ascii="Calibri" w:hAnsi="Calibri"/>
        <w:b/>
        <w:color w:val="FF0000"/>
        <w:sz w:val="52"/>
      </w:rPr>
    </w:pPr>
    <w:r>
      <w:rPr>
        <w:rFonts w:ascii="Arial" w:hAnsi="Arial" w:cs="Arial"/>
        <w:b/>
        <w:bCs/>
        <w:noProof/>
        <w:color w:val="FF0000"/>
        <w:sz w:val="24"/>
        <w:szCs w:val="24"/>
      </w:rPr>
      <w:drawing>
        <wp:inline distT="0" distB="0" distL="0" distR="0" wp14:anchorId="1F5C21F1" wp14:editId="4DCE0953">
          <wp:extent cx="7086600" cy="1182624"/>
          <wp:effectExtent l="0" t="0" r="0" b="114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WA 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118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5137" w:rsidRPr="00905137">
      <w:rPr>
        <w:b/>
        <w:bCs/>
        <w:color w:val="C00000"/>
      </w:rPr>
      <w:t>NOTICE TO 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7A0C"/>
    <w:multiLevelType w:val="hybridMultilevel"/>
    <w:tmpl w:val="BFCA1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6781"/>
    <w:multiLevelType w:val="hybridMultilevel"/>
    <w:tmpl w:val="280CB282"/>
    <w:lvl w:ilvl="0" w:tplc="A12A6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07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62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CA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21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8B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86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4E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E1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123530"/>
    <w:multiLevelType w:val="hybridMultilevel"/>
    <w:tmpl w:val="417ED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339D"/>
    <w:multiLevelType w:val="hybridMultilevel"/>
    <w:tmpl w:val="B388084E"/>
    <w:lvl w:ilvl="0" w:tplc="CCAC5B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950ED"/>
    <w:multiLevelType w:val="hybridMultilevel"/>
    <w:tmpl w:val="C8DAF2C2"/>
    <w:lvl w:ilvl="0" w:tplc="5DA271B8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613C6"/>
    <w:multiLevelType w:val="hybridMultilevel"/>
    <w:tmpl w:val="7EE0E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B3DCA"/>
    <w:multiLevelType w:val="hybridMultilevel"/>
    <w:tmpl w:val="CB2C0796"/>
    <w:lvl w:ilvl="0" w:tplc="70E8E384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87327C"/>
    <w:multiLevelType w:val="hybridMultilevel"/>
    <w:tmpl w:val="F26A7A38"/>
    <w:lvl w:ilvl="0" w:tplc="36E44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62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A1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68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AE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08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A5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21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B90479"/>
    <w:multiLevelType w:val="hybridMultilevel"/>
    <w:tmpl w:val="4FCA85AC"/>
    <w:lvl w:ilvl="0" w:tplc="36E447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903E4"/>
    <w:multiLevelType w:val="hybridMultilevel"/>
    <w:tmpl w:val="D8FA76A6"/>
    <w:lvl w:ilvl="0" w:tplc="5DA271B8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 strokecolor="blue">
      <v:stroke color="blue" weight="4.5pt" linestyle="thick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75"/>
    <w:rsid w:val="0002297C"/>
    <w:rsid w:val="00027298"/>
    <w:rsid w:val="000335CE"/>
    <w:rsid w:val="00036AAB"/>
    <w:rsid w:val="000669F2"/>
    <w:rsid w:val="00082C33"/>
    <w:rsid w:val="0009383A"/>
    <w:rsid w:val="000C30E2"/>
    <w:rsid w:val="000C5A14"/>
    <w:rsid w:val="000C62AD"/>
    <w:rsid w:val="000C6C14"/>
    <w:rsid w:val="000D5C2E"/>
    <w:rsid w:val="000E2D82"/>
    <w:rsid w:val="000E3F8D"/>
    <w:rsid w:val="000F4CA9"/>
    <w:rsid w:val="00116847"/>
    <w:rsid w:val="00140F3D"/>
    <w:rsid w:val="00147044"/>
    <w:rsid w:val="00151F4C"/>
    <w:rsid w:val="00162B82"/>
    <w:rsid w:val="001747F0"/>
    <w:rsid w:val="0019151D"/>
    <w:rsid w:val="001965F2"/>
    <w:rsid w:val="001B3DAB"/>
    <w:rsid w:val="002044DC"/>
    <w:rsid w:val="00216B54"/>
    <w:rsid w:val="00262278"/>
    <w:rsid w:val="002B3DDC"/>
    <w:rsid w:val="002C27FB"/>
    <w:rsid w:val="002E6A96"/>
    <w:rsid w:val="002E7547"/>
    <w:rsid w:val="003050C4"/>
    <w:rsid w:val="00305A33"/>
    <w:rsid w:val="003163E3"/>
    <w:rsid w:val="003250AD"/>
    <w:rsid w:val="00337E39"/>
    <w:rsid w:val="003467B4"/>
    <w:rsid w:val="00361663"/>
    <w:rsid w:val="003910E5"/>
    <w:rsid w:val="003966B9"/>
    <w:rsid w:val="003B203F"/>
    <w:rsid w:val="003B36B8"/>
    <w:rsid w:val="003C62B4"/>
    <w:rsid w:val="003D002B"/>
    <w:rsid w:val="003D13A3"/>
    <w:rsid w:val="003D2F64"/>
    <w:rsid w:val="003F0550"/>
    <w:rsid w:val="003F296F"/>
    <w:rsid w:val="003F4498"/>
    <w:rsid w:val="003F5D6F"/>
    <w:rsid w:val="003F6EDA"/>
    <w:rsid w:val="004013BE"/>
    <w:rsid w:val="00401590"/>
    <w:rsid w:val="00401C91"/>
    <w:rsid w:val="00401CB4"/>
    <w:rsid w:val="00412486"/>
    <w:rsid w:val="004242B5"/>
    <w:rsid w:val="00427F9F"/>
    <w:rsid w:val="00430A97"/>
    <w:rsid w:val="00433026"/>
    <w:rsid w:val="0046694A"/>
    <w:rsid w:val="004868E9"/>
    <w:rsid w:val="004A25B4"/>
    <w:rsid w:val="004A4EC1"/>
    <w:rsid w:val="004B2289"/>
    <w:rsid w:val="004B76C4"/>
    <w:rsid w:val="004C135C"/>
    <w:rsid w:val="004F4B10"/>
    <w:rsid w:val="00524302"/>
    <w:rsid w:val="00547AC2"/>
    <w:rsid w:val="00566BCB"/>
    <w:rsid w:val="00572E41"/>
    <w:rsid w:val="005746B8"/>
    <w:rsid w:val="005947BB"/>
    <w:rsid w:val="00595841"/>
    <w:rsid w:val="005A02A0"/>
    <w:rsid w:val="005A3768"/>
    <w:rsid w:val="005A5F5A"/>
    <w:rsid w:val="005B0606"/>
    <w:rsid w:val="005C2C99"/>
    <w:rsid w:val="005D006F"/>
    <w:rsid w:val="005D0D18"/>
    <w:rsid w:val="005D13D5"/>
    <w:rsid w:val="005F0BEF"/>
    <w:rsid w:val="005F1178"/>
    <w:rsid w:val="00600B6F"/>
    <w:rsid w:val="00602681"/>
    <w:rsid w:val="00605524"/>
    <w:rsid w:val="0062112E"/>
    <w:rsid w:val="00631018"/>
    <w:rsid w:val="00636C44"/>
    <w:rsid w:val="00647D5E"/>
    <w:rsid w:val="0065282B"/>
    <w:rsid w:val="00662A6C"/>
    <w:rsid w:val="00670B4E"/>
    <w:rsid w:val="00670E53"/>
    <w:rsid w:val="0069417F"/>
    <w:rsid w:val="00695BBB"/>
    <w:rsid w:val="006A335E"/>
    <w:rsid w:val="006A6822"/>
    <w:rsid w:val="006E6E58"/>
    <w:rsid w:val="006F5F2F"/>
    <w:rsid w:val="0070207D"/>
    <w:rsid w:val="0070337B"/>
    <w:rsid w:val="00727FD7"/>
    <w:rsid w:val="00735DBE"/>
    <w:rsid w:val="00755CCE"/>
    <w:rsid w:val="00756A63"/>
    <w:rsid w:val="00756BA8"/>
    <w:rsid w:val="007574A4"/>
    <w:rsid w:val="00771ADC"/>
    <w:rsid w:val="007A33AF"/>
    <w:rsid w:val="007B1300"/>
    <w:rsid w:val="007B2B35"/>
    <w:rsid w:val="007C5A6A"/>
    <w:rsid w:val="007D0B82"/>
    <w:rsid w:val="007D2054"/>
    <w:rsid w:val="00815E21"/>
    <w:rsid w:val="00830D6D"/>
    <w:rsid w:val="00833825"/>
    <w:rsid w:val="008411AC"/>
    <w:rsid w:val="00846743"/>
    <w:rsid w:val="00853659"/>
    <w:rsid w:val="0085436C"/>
    <w:rsid w:val="00861515"/>
    <w:rsid w:val="00864BE7"/>
    <w:rsid w:val="008864D3"/>
    <w:rsid w:val="008A185A"/>
    <w:rsid w:val="008A3C7F"/>
    <w:rsid w:val="008B3608"/>
    <w:rsid w:val="008B74C8"/>
    <w:rsid w:val="008C13A2"/>
    <w:rsid w:val="008D3674"/>
    <w:rsid w:val="008D6B08"/>
    <w:rsid w:val="008F65E3"/>
    <w:rsid w:val="00905137"/>
    <w:rsid w:val="00920F82"/>
    <w:rsid w:val="009253BA"/>
    <w:rsid w:val="00971751"/>
    <w:rsid w:val="00991BA4"/>
    <w:rsid w:val="00991CB6"/>
    <w:rsid w:val="009B3775"/>
    <w:rsid w:val="009C565F"/>
    <w:rsid w:val="009D143B"/>
    <w:rsid w:val="009E7287"/>
    <w:rsid w:val="00A05634"/>
    <w:rsid w:val="00A24AED"/>
    <w:rsid w:val="00A46D24"/>
    <w:rsid w:val="00A831E3"/>
    <w:rsid w:val="00AA08EE"/>
    <w:rsid w:val="00B03C62"/>
    <w:rsid w:val="00B10422"/>
    <w:rsid w:val="00B16B5B"/>
    <w:rsid w:val="00B17BC2"/>
    <w:rsid w:val="00B23DAB"/>
    <w:rsid w:val="00B2594B"/>
    <w:rsid w:val="00B25D11"/>
    <w:rsid w:val="00B31980"/>
    <w:rsid w:val="00B373CF"/>
    <w:rsid w:val="00B477DB"/>
    <w:rsid w:val="00B50CDC"/>
    <w:rsid w:val="00B5151F"/>
    <w:rsid w:val="00B727E2"/>
    <w:rsid w:val="00B80D4E"/>
    <w:rsid w:val="00B91D44"/>
    <w:rsid w:val="00BA5FC1"/>
    <w:rsid w:val="00BC1333"/>
    <w:rsid w:val="00BC4A61"/>
    <w:rsid w:val="00BC4D62"/>
    <w:rsid w:val="00BD5950"/>
    <w:rsid w:val="00BF638A"/>
    <w:rsid w:val="00C06007"/>
    <w:rsid w:val="00C33887"/>
    <w:rsid w:val="00C5072A"/>
    <w:rsid w:val="00C5604E"/>
    <w:rsid w:val="00C614BD"/>
    <w:rsid w:val="00C62EFC"/>
    <w:rsid w:val="00C64129"/>
    <w:rsid w:val="00C67AE3"/>
    <w:rsid w:val="00C70CE9"/>
    <w:rsid w:val="00C7415D"/>
    <w:rsid w:val="00C85AB3"/>
    <w:rsid w:val="00C95730"/>
    <w:rsid w:val="00CB05A7"/>
    <w:rsid w:val="00CD701E"/>
    <w:rsid w:val="00CF6BA4"/>
    <w:rsid w:val="00D13047"/>
    <w:rsid w:val="00D3222D"/>
    <w:rsid w:val="00D376CC"/>
    <w:rsid w:val="00D42603"/>
    <w:rsid w:val="00D66974"/>
    <w:rsid w:val="00D677FC"/>
    <w:rsid w:val="00D80EB1"/>
    <w:rsid w:val="00D85E62"/>
    <w:rsid w:val="00D87153"/>
    <w:rsid w:val="00D95293"/>
    <w:rsid w:val="00DA291B"/>
    <w:rsid w:val="00DA6B5B"/>
    <w:rsid w:val="00DA7001"/>
    <w:rsid w:val="00E04812"/>
    <w:rsid w:val="00E115F1"/>
    <w:rsid w:val="00E26DAB"/>
    <w:rsid w:val="00E3258C"/>
    <w:rsid w:val="00E415EA"/>
    <w:rsid w:val="00E43D1C"/>
    <w:rsid w:val="00E46E8D"/>
    <w:rsid w:val="00E543B8"/>
    <w:rsid w:val="00E554BB"/>
    <w:rsid w:val="00E66B4C"/>
    <w:rsid w:val="00E66F8E"/>
    <w:rsid w:val="00E90B80"/>
    <w:rsid w:val="00E940C6"/>
    <w:rsid w:val="00EA42C8"/>
    <w:rsid w:val="00EA4674"/>
    <w:rsid w:val="00EB4C90"/>
    <w:rsid w:val="00EB5FA9"/>
    <w:rsid w:val="00EB6BCD"/>
    <w:rsid w:val="00EC0A1D"/>
    <w:rsid w:val="00ED0ED1"/>
    <w:rsid w:val="00EE5AEF"/>
    <w:rsid w:val="00EF734B"/>
    <w:rsid w:val="00F25C52"/>
    <w:rsid w:val="00F43813"/>
    <w:rsid w:val="00F477BC"/>
    <w:rsid w:val="00F565EA"/>
    <w:rsid w:val="00F77239"/>
    <w:rsid w:val="00F77440"/>
    <w:rsid w:val="00F90B55"/>
    <w:rsid w:val="00FA3297"/>
    <w:rsid w:val="00FC3E0F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blue">
      <v:stroke color="blue" weight="4.5pt" linestyle="thickThin"/>
    </o:shapedefaults>
    <o:shapelayout v:ext="edit">
      <o:idmap v:ext="edit" data="1"/>
    </o:shapelayout>
  </w:shapeDefaults>
  <w:decimalSymbol w:val="."/>
  <w:listSeparator w:val=","/>
  <w14:docId w14:val="6022CA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-45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etter">
    <w:name w:val="Letter"/>
    <w:basedOn w:val="Normal"/>
    <w:rsid w:val="007D2054"/>
    <w:pPr>
      <w:overflowPunct w:val="0"/>
      <w:autoSpaceDE w:val="0"/>
      <w:autoSpaceDN w:val="0"/>
      <w:adjustRightInd w:val="0"/>
      <w:spacing w:line="255" w:lineRule="exact"/>
      <w:textAlignment w:val="baseline"/>
    </w:pPr>
    <w:rPr>
      <w:rFonts w:ascii="Arial" w:hAnsi="Arial"/>
    </w:rPr>
  </w:style>
  <w:style w:type="paragraph" w:styleId="EnvelopeReturn">
    <w:name w:val="envelope return"/>
    <w:basedOn w:val="Normal"/>
    <w:rsid w:val="007D2054"/>
    <w:rPr>
      <w:rFonts w:ascii="Cambria" w:hAnsi="Cambria"/>
    </w:rPr>
  </w:style>
  <w:style w:type="character" w:customStyle="1" w:styleId="FooterChar">
    <w:name w:val="Footer Char"/>
    <w:link w:val="Footer"/>
    <w:uiPriority w:val="99"/>
    <w:rsid w:val="00C614BD"/>
  </w:style>
  <w:style w:type="table" w:styleId="TableGrid">
    <w:name w:val="Table Grid"/>
    <w:basedOn w:val="TableNormal"/>
    <w:rsid w:val="0083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3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70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0E53"/>
    <w:rPr>
      <w:rFonts w:ascii="Segoe UI" w:hAnsi="Segoe UI" w:cs="Segoe UI"/>
      <w:sz w:val="18"/>
      <w:szCs w:val="18"/>
    </w:rPr>
  </w:style>
  <w:style w:type="character" w:styleId="Hyperlink">
    <w:name w:val="Hyperlink"/>
    <w:rsid w:val="00CF6BA4"/>
    <w:rPr>
      <w:color w:val="0563C1"/>
      <w:u w:val="single"/>
    </w:rPr>
  </w:style>
  <w:style w:type="paragraph" w:styleId="NoSpacing">
    <w:name w:val="No Spacing"/>
    <w:uiPriority w:val="1"/>
    <w:qFormat/>
    <w:rsid w:val="008A3C7F"/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rsid w:val="00F477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77BC"/>
  </w:style>
  <w:style w:type="character" w:customStyle="1" w:styleId="HeaderChar">
    <w:name w:val="Header Char"/>
    <w:basedOn w:val="DefaultParagraphFont"/>
    <w:link w:val="Header"/>
    <w:uiPriority w:val="99"/>
    <w:rsid w:val="006E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F74E09-082D-4B5E-A1E3-59F0F992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4</DocSecurity>
  <Lines>28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DD, YYYY</vt:lpstr>
    </vt:vector>
  </TitlesOfParts>
  <Company>Henry County Water and Sewerage Authority</Company>
  <LinksUpToDate>false</LinksUpToDate>
  <CharactersWithSpaces>572</CharactersWithSpaces>
  <SharedDoc>false</SharedDoc>
  <HLinks>
    <vt:vector size="12" baseType="variant">
      <vt:variant>
        <vt:i4>5898332</vt:i4>
      </vt:variant>
      <vt:variant>
        <vt:i4>3</vt:i4>
      </vt:variant>
      <vt:variant>
        <vt:i4>0</vt:i4>
      </vt:variant>
      <vt:variant>
        <vt:i4>5</vt:i4>
      </vt:variant>
      <vt:variant>
        <vt:lpwstr>http://www.hcwa.com/</vt:lpwstr>
      </vt:variant>
      <vt:variant>
        <vt:lpwstr/>
      </vt:variant>
      <vt:variant>
        <vt:i4>6750212</vt:i4>
      </vt:variant>
      <vt:variant>
        <vt:i4>-1</vt:i4>
      </vt:variant>
      <vt:variant>
        <vt:i4>2057</vt:i4>
      </vt:variant>
      <vt:variant>
        <vt:i4>1</vt:i4>
      </vt:variant>
      <vt:variant>
        <vt:lpwstr>LOGO HCWA-BK_edit2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DD, YYYY</dc:title>
  <dc:subject/>
  <dc:creator>HCWSA</dc:creator>
  <cp:keywords/>
  <cp:lastModifiedBy>karen lake</cp:lastModifiedBy>
  <cp:revision>2</cp:revision>
  <cp:lastPrinted>2021-10-29T18:47:00Z</cp:lastPrinted>
  <dcterms:created xsi:type="dcterms:W3CDTF">2021-11-02T16:58:00Z</dcterms:created>
  <dcterms:modified xsi:type="dcterms:W3CDTF">2021-11-02T16:58:00Z</dcterms:modified>
</cp:coreProperties>
</file>